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9"/>
        <w:gridCol w:w="2221"/>
        <w:gridCol w:w="4877"/>
      </w:tblGrid>
      <w:tr w:rsidR="007360BE">
        <w:trPr>
          <w:trHeight w:val="1136"/>
        </w:trPr>
        <w:tc>
          <w:tcPr>
            <w:tcW w:w="2819" w:type="dxa"/>
          </w:tcPr>
          <w:p w:rsidR="007360BE" w:rsidRPr="003731D6" w:rsidRDefault="003731D6" w:rsidP="003731D6">
            <w:pPr>
              <w:pStyle w:val="TableContents"/>
              <w:pageBreakBefore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</w:pPr>
            <w:r w:rsidRPr="003731D6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>ПРОЕКТ</w:t>
            </w:r>
          </w:p>
          <w:p w:rsidR="003731D6" w:rsidRDefault="003731D6">
            <w:pPr>
              <w:pStyle w:val="TableContents"/>
              <w:pageBreakBefore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1" w:type="dxa"/>
            <w:tcMar>
              <w:left w:w="10" w:type="dxa"/>
              <w:right w:w="10" w:type="dxa"/>
            </w:tcMar>
          </w:tcPr>
          <w:p w:rsidR="007360BE" w:rsidRDefault="007360BE">
            <w:pPr>
              <w:widowControl w:val="0"/>
              <w:tabs>
                <w:tab w:val="left" w:pos="915"/>
              </w:tabs>
              <w:spacing w:line="276" w:lineRule="auto"/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18"/>
                <w:highlight w:val="white"/>
                <w:lang w:val="de-DE" w:eastAsia="ja-JP" w:bidi="fa-IR"/>
              </w:rPr>
            </w:pPr>
          </w:p>
        </w:tc>
        <w:tc>
          <w:tcPr>
            <w:tcW w:w="48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31D6" w:rsidRDefault="003731D6">
            <w:pPr>
              <w:spacing w:line="276" w:lineRule="auto"/>
              <w:ind w:left="350"/>
              <w:rPr>
                <w:rFonts w:ascii="Times New Roman" w:hAnsi="Times New Roman"/>
                <w:sz w:val="28"/>
                <w:szCs w:val="28"/>
              </w:rPr>
            </w:pPr>
          </w:p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городского округа Электросталь Московской области </w:t>
            </w:r>
          </w:p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>
              <w:rPr>
                <w:rFonts w:ascii="Times New Roman" w:hAnsi="Times New Roman"/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hAnsi="Times New Roman"/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hAnsi="Times New Roman"/>
                <w:color w:val="FFFFFF"/>
                <w:sz w:val="28"/>
                <w:szCs w:val="28"/>
              </w:rPr>
              <w:t>$</w:t>
            </w:r>
          </w:p>
        </w:tc>
      </w:tr>
    </w:tbl>
    <w:p w:rsidR="007360BE" w:rsidRDefault="007360BE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7360BE" w:rsidRDefault="004D4D2D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7360BE" w:rsidRDefault="007360B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4D4D2D" w:rsidP="003731D6">
      <w:pPr>
        <w:pStyle w:val="1"/>
        <w:spacing w:before="0" w:after="0" w:line="276" w:lineRule="auto"/>
        <w:jc w:val="center"/>
        <w:rPr>
          <w:sz w:val="28"/>
          <w:szCs w:val="28"/>
        </w:rPr>
      </w:pPr>
      <w:bookmarkStart w:id="0" w:name="_Toc125717088"/>
      <w:bookmarkEnd w:id="0"/>
      <w:r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</w:rPr>
        <w:t>. Общие пол</w:t>
      </w:r>
      <w:bookmarkStart w:id="1" w:name="_GoBack"/>
      <w:bookmarkEnd w:id="1"/>
      <w:r>
        <w:rPr>
          <w:b w:val="0"/>
          <w:sz w:val="28"/>
          <w:szCs w:val="28"/>
        </w:rPr>
        <w:t>ожения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89"/>
      <w:bookmarkEnd w:id="2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1.1. Настоящий Административный регламент регулирует отношения, возникающие в связи с предоставлением муниципальной услуги «Выдача разрешений на установку и эксплуатацию рекламных конструкций, аннулирование ранее выданных разрешений» (далее – Услуга)</w:t>
      </w:r>
      <w:r w:rsidRPr="000C29CD">
        <w:rPr>
          <w:rFonts w:ascii="Times New Roman" w:hAnsi="Times New Roman"/>
          <w:sz w:val="28"/>
          <w:szCs w:val="28"/>
        </w:rPr>
        <w:t xml:space="preserve"> Администрацией городского округа Электросталь Московской области  </w:t>
      </w:r>
      <w:r>
        <w:rPr>
          <w:rFonts w:ascii="Times New Roman" w:hAnsi="Times New Roman"/>
          <w:sz w:val="28"/>
          <w:szCs w:val="28"/>
        </w:rPr>
        <w:t>(далее – Администрация).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Перечень принятых сокращений:</w:t>
      </w:r>
    </w:p>
    <w:p w:rsidR="007360BE" w:rsidRDefault="007360BE">
      <w:pPr>
        <w:rPr>
          <w:rFonts w:hint="eastAsia"/>
        </w:rPr>
        <w:sectPr w:rsidR="007360BE" w:rsidSect="007F4224">
          <w:headerReference w:type="default" r:id="rId8"/>
          <w:pgSz w:w="11906" w:h="16838"/>
          <w:pgMar w:top="1693" w:right="850" w:bottom="1134" w:left="1134" w:header="1134" w:footer="0" w:gutter="0"/>
          <w:pgNumType w:start="3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1.2.1. ВИС (ведомственная информационная система) – Единая информационная система оказания государственных и муниципальных услуг Московской области.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1.2.2.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 адресу: www.gosuslugi.ru.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1.2.3. Модуль МФЦ ЕИС ОУ – модуль МФЦ Единой информационной системы оказания государственных и муниципальных услуг Московской области.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1.2.4. РПГУ – государственная информационная система Московской области «Портал государственных и муниципальных услуг (функций) Московской области», расположенная в сети Интернет по адресу: www.uslugi.mosreg.ru.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1.2.5. 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1.2.6.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 Администрация вне зависимости от способа обращения заявителя за предоставлением Услуги, а также от способа предоставления заявителю результата предоставления Услуги направляет в Личный кабинет заявителя на ЕПГУ сведения о ходе выполнения запроса о предоставлении Услуги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 – запрос) </w:t>
      </w:r>
      <w:r>
        <w:rPr>
          <w:rFonts w:ascii="Times New Roman" w:hAnsi="Times New Roman"/>
          <w:color w:val="000000"/>
          <w:sz w:val="28"/>
          <w:szCs w:val="28"/>
        </w:rPr>
        <w:t>и результат предоставления Услуги.</w:t>
      </w:r>
    </w:p>
    <w:p w:rsidR="007360BE" w:rsidRDefault="007360BE">
      <w:pPr>
        <w:rPr>
          <w:rFonts w:hint="eastAsia"/>
        </w:rPr>
        <w:sectPr w:rsidR="007360BE">
          <w:headerReference w:type="default" r:id="rId9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 Предоставление Услуги возможно в составе комплекса с другими государственными и (или) муниципальными услугами в порядке, установленном законодательством Российской Федерации, в том числе АР и административными регламентами предоставления других государственных и (или) муниципальных услуг, входящих в состав соответствующего комплекса государственных и (или) муниципальных услуг.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3" w:name="_Toc125717090"/>
      <w:bookmarkEnd w:id="3"/>
      <w:r>
        <w:rPr>
          <w:b w:val="0"/>
          <w:sz w:val="28"/>
          <w:szCs w:val="28"/>
        </w:rPr>
        <w:t>2. Круг заявителей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Услуга предоставляется физическим лицам – гражданам Российской Федерации, индивидуальным предпринимателям, юридическим лицам либо их уполномоченным представителям, обратившимся в Администрацию с запросом (далее – заявитель).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 Услуга предоставляется категории заявителя в 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 также результата, за предоставлением которого обратился заявитель.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" w:name="_Toc125717091"/>
      <w:bookmarkEnd w:id="4"/>
      <w:r>
        <w:rPr>
          <w:b w:val="0"/>
          <w:sz w:val="28"/>
          <w:szCs w:val="28"/>
          <w:lang w:val="en-US"/>
        </w:rPr>
        <w:t>II</w:t>
      </w:r>
      <w:r>
        <w:rPr>
          <w:b w:val="0"/>
          <w:sz w:val="28"/>
          <w:szCs w:val="28"/>
        </w:rPr>
        <w:t>. Стандарт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5" w:name="_Toc125717092"/>
      <w:bookmarkEnd w:id="5"/>
      <w:r>
        <w:rPr>
          <w:b w:val="0"/>
          <w:sz w:val="28"/>
          <w:szCs w:val="28"/>
        </w:rPr>
        <w:t>3. Наименование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Услуга «Выдача разрешений на установку и эксплуатацию рекламных конструкций, аннулирование ранее выданных разрешений».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6" w:name="_Toc125717093"/>
      <w:bookmarkEnd w:id="6"/>
      <w:r>
        <w:rPr>
          <w:b w:val="0"/>
          <w:sz w:val="28"/>
          <w:szCs w:val="28"/>
        </w:rPr>
        <w:t>4. Наименование органа местного самоуправления муниципального образования Московской области, предоставляющего Услугу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 Органом местного самоуправления муниципального образования Московской области, ответственным за предоставление Услуги, является Администрация.</w:t>
      </w: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4.2. Непосредственное предоставление Услуги осуществляет Муниципальное казенное учреждение «Департамент по развитию промышленности, инвестиционной политике и рекламе городского округа Электросталь Московской области».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7" w:name="_Toc125717094"/>
      <w:bookmarkEnd w:id="7"/>
      <w:r>
        <w:rPr>
          <w:b w:val="0"/>
          <w:sz w:val="28"/>
          <w:szCs w:val="28"/>
        </w:rPr>
        <w:t>5. Результат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 предоставления Услуги: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5.1.1. Решение о предоставлении Услуги:</w:t>
      </w:r>
    </w:p>
    <w:p w:rsidR="007360BE" w:rsidRDefault="007360BE">
      <w:pPr>
        <w:rPr>
          <w:rFonts w:hint="eastAsia"/>
        </w:rPr>
        <w:sectPr w:rsidR="007360BE">
          <w:headerReference w:type="default" r:id="rId1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5.1.1.1. в случае, если целью обращения заявителя является получение разрешения на установку и эксплуатацию рекламной конструкции решение о предоставлении Услуги оформляется в 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</w:t>
      </w:r>
      <w:bookmarkStart w:id="8" w:name="__DdeLink__7225_201555943"/>
      <w:bookmarkEnd w:id="8"/>
      <w:r>
        <w:rPr>
          <w:rFonts w:ascii="Times New Roman" w:hAnsi="Times New Roman"/>
          <w:color w:val="000000"/>
          <w:sz w:val="28"/>
          <w:szCs w:val="28"/>
        </w:rPr>
        <w:t xml:space="preserve">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  <w:bookmarkStart w:id="9" w:name="__DdeLink__7227_201555943"/>
      <w:bookmarkEnd w:id="9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5.1.1.2. в случае, если целью обращения заявителя является аннулирование разрешения на установку и эксплуатацию рекламной конструкции решение о предоставлении Услуги оформляется в 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</w:t>
      </w:r>
      <w:bookmarkStart w:id="10" w:name="__DdeLink__7225_201555943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  <w:bookmarkStart w:id="11" w:name="__DdeLink__7227_2015559431"/>
      <w:bookmarkEnd w:id="11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5.1.2.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5.2. Факт получения заявителем результата предоставления Услуги фиксируется в ВИС, Модуль МФЦ ЕИС ОУ, РПГУ.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 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АР:</w:t>
      </w:r>
    </w:p>
    <w:p w:rsidR="007360BE" w:rsidRPr="003731D6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0C29CD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 форме электронного документа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Личный кабинет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РПГУ. Результат предоставления Услуги (независимо 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принятого решения) направляется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подписания заявителю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Личный кабинет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любом МФЦ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пределах территории Московской </w:t>
      </w:r>
      <w:r w:rsidRPr="000C29CD">
        <w:rPr>
          <w:rFonts w:ascii="Times New Roman" w:hAnsi="Times New Roman"/>
          <w:sz w:val="28"/>
          <w:szCs w:val="28"/>
        </w:rPr>
        <w:lastRenderedPageBreak/>
        <w:t>области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виде распечатанного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Модуля МФЦ ЕИС ОУ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sz w:val="28"/>
          <w:szCs w:val="28"/>
        </w:rPr>
        <w:t>МФЦ;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0C29CD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в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</w:t>
      </w:r>
      <w:proofErr w:type="spellStart"/>
      <w:r w:rsidRPr="000C29CD">
        <w:rPr>
          <w:rFonts w:ascii="Times New Roman" w:hAnsi="Times New Roman"/>
          <w:sz w:val="28"/>
          <w:szCs w:val="28"/>
        </w:rPr>
        <w:t>неистребования</w:t>
      </w:r>
      <w:proofErr w:type="spellEnd"/>
      <w:r w:rsidRPr="000C29CD">
        <w:rPr>
          <w:rFonts w:ascii="Times New Roman" w:hAnsi="Times New Roman"/>
          <w:sz w:val="28"/>
          <w:szCs w:val="28"/>
        </w:rPr>
        <w:t xml:space="preserve"> Заявителем результата предоставления Услуги в Ведомстве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7360BE" w:rsidRPr="003731D6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 xml:space="preserve">5.4. Дополнительно заявителю обеспечена возможность получения результата предоставления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</w:t>
      </w:r>
      <w:r w:rsidRPr="003731D6">
        <w:rPr>
          <w:rFonts w:ascii="Times New Roman" w:hAnsi="Times New Roman"/>
          <w:sz w:val="28"/>
          <w:szCs w:val="28"/>
        </w:rPr>
        <w:t>МФЦ.</w:t>
      </w:r>
    </w:p>
    <w:p w:rsidR="007360BE" w:rsidRPr="003731D6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pStyle w:val="a0"/>
        <w:spacing w:after="0"/>
        <w:ind w:left="720"/>
        <w:jc w:val="both"/>
        <w:rPr>
          <w:rFonts w:ascii="Times New Roman" w:hAnsi="Times New Roman"/>
          <w:strike/>
          <w:sz w:val="28"/>
          <w:szCs w:val="28"/>
          <w:highlight w:val="magenta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2" w:name="_Toc125717095"/>
      <w:bookmarkEnd w:id="12"/>
      <w:r>
        <w:rPr>
          <w:b w:val="0"/>
          <w:sz w:val="28"/>
          <w:szCs w:val="28"/>
        </w:rPr>
        <w:t>6. Срок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Срок предоставления Услуги определяется для каждого варианта и приведен в их описании, которое содержится в разделе III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Максимальный срок предоставления Услуги определяется для каждого варианта и приведен в их описании, которое содержится в разделе III 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3" w:name="_Toc125717096"/>
      <w:bookmarkEnd w:id="13"/>
      <w:r>
        <w:rPr>
          <w:b w:val="0"/>
          <w:sz w:val="28"/>
          <w:szCs w:val="28"/>
        </w:rPr>
        <w:t>7. Правовые основания для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Услуги, информация о порядке досудебного (внесудебного) обжалования решений и действий (бездействия) Администрации,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МФЦ, а также их должностных лиц, муниципальных служащих, работников размещены на официальном сайте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https://electrostal.ru/</w:t>
      </w:r>
      <w:r>
        <w:rPr>
          <w:rFonts w:ascii="Times New Roman" w:hAnsi="Times New Roman"/>
          <w:sz w:val="28"/>
          <w:szCs w:val="28"/>
        </w:rPr>
        <w:t xml:space="preserve">, а также на РПГУ. Перечень нормативных правовых актов Российской Федерации, нормативных правовых актов Московской области дополнительно приведен в Приложении 4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4" w:name="_Toc125717097"/>
      <w:bookmarkEnd w:id="14"/>
      <w:r>
        <w:rPr>
          <w:b w:val="0"/>
          <w:sz w:val="28"/>
          <w:szCs w:val="28"/>
        </w:rPr>
        <w:lastRenderedPageBreak/>
        <w:t>8. Исчерпывающий перечень документов, необходимых для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Исчерпывающий перечень документов, необходимых в соответствии с нормативными правовыми актами Российской Федерации, нормативными правовыми актами Московской области для предоставления Услуги, которые заявитель должен предоставить самостоятельно: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8.1.1. вне зависимости от варианта:</w:t>
      </w:r>
    </w:p>
    <w:p w:rsidR="007360BE" w:rsidRDefault="007360BE">
      <w:pPr>
        <w:rPr>
          <w:rFonts w:hint="eastAsia"/>
        </w:rPr>
        <w:sectPr w:rsidR="007360BE">
          <w:headerReference w:type="default" r:id="rId1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8.1.1.1. Запрос по формам, приведенным в Приложении 5.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посредством РПГУ заполняется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интерактивная форма;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 w:rsidRPr="003731D6">
        <w:rPr>
          <w:rFonts w:ascii="Times New Roman" w:hAnsi="Times New Roman"/>
          <w:sz w:val="28"/>
          <w:szCs w:val="28"/>
        </w:rPr>
        <w:t>(при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sz w:val="28"/>
          <w:szCs w:val="28"/>
        </w:rPr>
        <w:t>наличии);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 w:rsidRPr="003731D6">
        <w:rPr>
          <w:rFonts w:ascii="Times New Roman" w:hAnsi="Times New Roman"/>
          <w:sz w:val="28"/>
          <w:szCs w:val="28"/>
        </w:rPr>
        <w:t>(при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sz w:val="28"/>
          <w:szCs w:val="28"/>
        </w:rPr>
        <w:t>наличии);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 w:rsidRPr="003731D6">
        <w:rPr>
          <w:rFonts w:ascii="Times New Roman" w:hAnsi="Times New Roman"/>
          <w:sz w:val="28"/>
          <w:szCs w:val="28"/>
        </w:rPr>
        <w:t>(при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sz w:val="28"/>
          <w:szCs w:val="28"/>
        </w:rPr>
        <w:t>наличии).</w:t>
      </w:r>
    </w:p>
    <w:p w:rsidR="007360BE" w:rsidRDefault="007360BE">
      <w:pPr>
        <w:rPr>
          <w:rFonts w:hint="eastAsia"/>
        </w:rPr>
        <w:sectPr w:rsidR="007360BE">
          <w:headerReference w:type="default" r:id="rId1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8.1.1.2. Документ, удостоверяющий личность заявителя.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Документами, удостоверяющими личность,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СССР;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временное удостоверение личности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4) военный билет.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A"/>
          <w:sz w:val="28"/>
          <w:szCs w:val="28"/>
        </w:rPr>
        <w:t>5</w:t>
      </w:r>
      <w:r>
        <w:rPr>
          <w:rFonts w:ascii="Times New Roman" w:hAnsi="Times New Roman"/>
          <w:color w:val="00000A"/>
          <w:sz w:val="28"/>
          <w:szCs w:val="28"/>
        </w:rPr>
        <w:t>)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документ, удостоверяющий личность, посредством РПГУ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предоставляется. Заявитель авторизуется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ЕСИА;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удостоверяющего личность,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</w:t>
      </w:r>
      <w:r w:rsidRPr="000C29CD">
        <w:rPr>
          <w:rFonts w:ascii="Times New Roman" w:hAnsi="Times New Roman"/>
          <w:sz w:val="28"/>
          <w:szCs w:val="28"/>
        </w:rPr>
        <w:lastRenderedPageBreak/>
        <w:t xml:space="preserve">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удостоверяющего личность.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8.1.1.3. Документ, удостоверяющий личность представителя заявителя (в случае обращения представителя заявителя).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Документами, удостоверяющими личность,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СССР;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военный билет.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A"/>
          <w:sz w:val="28"/>
          <w:szCs w:val="28"/>
        </w:rPr>
        <w:t>5)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документ, удостоверяющий личность, посредством РПГУ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предоставляется. Представитель авторизуется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ЕСИА;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удостоверяющего личность,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удостоверяющего личность.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8.1.1.4. Документ, подтверждающий полномочия представителя заявителя (в случае обращения представителя заявителя).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доверенность;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9CD">
        <w:rPr>
          <w:rFonts w:ascii="Times New Roman" w:hAnsi="Times New Roman"/>
          <w:sz w:val="28"/>
          <w:szCs w:val="28"/>
        </w:rPr>
        <w:lastRenderedPageBreak/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на его полномочия, решение о назначении или об избрании либо </w:t>
      </w:r>
      <w:proofErr w:type="gramStart"/>
      <w:r>
        <w:rPr>
          <w:rFonts w:ascii="Times New Roman" w:hAnsi="Times New Roman"/>
          <w:sz w:val="28"/>
          <w:szCs w:val="28"/>
        </w:rPr>
        <w:t>приказ</w:t>
      </w:r>
      <w:proofErr w:type="gramEnd"/>
      <w:r>
        <w:rPr>
          <w:rFonts w:ascii="Times New Roman" w:hAnsi="Times New Roman"/>
          <w:sz w:val="28"/>
          <w:szCs w:val="28"/>
        </w:rPr>
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0C29CD">
        <w:rPr>
          <w:rFonts w:ascii="Times New Roman" w:hAnsi="Times New Roman"/>
          <w:color w:val="000000"/>
          <w:sz w:val="28"/>
          <w:szCs w:val="28"/>
        </w:rPr>
        <w:t>.2.</w:t>
      </w:r>
      <w:r>
        <w:rPr>
          <w:rFonts w:ascii="Times New Roman" w:hAnsi="Times New Roman"/>
          <w:color w:val="000000"/>
          <w:sz w:val="28"/>
          <w:szCs w:val="28"/>
        </w:rPr>
        <w:t> в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зависимости от варианта приведен в его описании, которое содержится в разделе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Исчерпывающий перечень документов, необходимых в соответствии с 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8.2.1. вне зависимости от варианта</w:t>
      </w:r>
      <w:r w:rsidRPr="000C29CD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0C29C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Выписка из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Единого государственного реестра недвижимости об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объекте недвижимости,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котором планируется установка (установлена) рекламная конструкция.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При подаче запроса: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электронный документ);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снятия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8.2.2.</w:t>
      </w:r>
      <w:r>
        <w:rPr>
          <w:rFonts w:ascii="Times New Roman" w:hAnsi="Times New Roman"/>
          <w:color w:val="000000"/>
          <w:sz w:val="28"/>
          <w:szCs w:val="28"/>
        </w:rPr>
        <w:t> в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зависимости от варианта приведен в его описании, которое содержится в разделе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Способы и требования к представлению документов (категорий документов), необходимых для предоставления Услуги, определяются для каждого варианта и приведены в их описании, которое содержится в разделе III 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5" w:name="_Toc125717098"/>
      <w:bookmarkEnd w:id="15"/>
      <w:r>
        <w:rPr>
          <w:b w:val="0"/>
          <w:sz w:val="28"/>
          <w:szCs w:val="28"/>
        </w:rPr>
        <w:t>9. Исчерпывающий перечень оснований для отказа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приеме документов, необходимых для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 Исчерпывающий перечень оснований для отказа в приеме документов, необходимых для предоставления Услуги:</w:t>
      </w:r>
    </w:p>
    <w:p w:rsidR="007360BE" w:rsidRDefault="007360BE">
      <w:pPr>
        <w:rPr>
          <w:rFonts w:hint="eastAsia"/>
        </w:rPr>
        <w:sectPr w:rsidR="007360BE">
          <w:headerReference w:type="default" r:id="rId1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9.1.1. </w:t>
      </w:r>
      <w:r w:rsidRPr="000C29CD">
        <w:rPr>
          <w:rFonts w:ascii="Times New Roman" w:hAnsi="Times New Roman"/>
          <w:sz w:val="28"/>
          <w:szCs w:val="28"/>
        </w:rPr>
        <w:t>вне зависимости от варианта: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9.1.1.1.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9.1.1.2.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9.1.1.4. обращение за предоставлением иной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9.1.1.5.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9.1.1.6. запрос подан лицом, не имеющим полномочий представлять интересы заявителя;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9.1.1.7. некорректное заполнение обязательных полей в форме запроса, в том числе интерактивного запроса на РПГУ (отсутствие заполнения, недостоверное, </w:t>
      </w:r>
      <w:r>
        <w:rPr>
          <w:rFonts w:ascii="Times New Roman" w:hAnsi="Times New Roman"/>
          <w:sz w:val="28"/>
          <w:szCs w:val="28"/>
        </w:rPr>
        <w:lastRenderedPageBreak/>
        <w:t>неполное либо неправильное, несоответствующее требованиям, установленным АР);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9.1.1.8. заявителем представлен неполный комплект документов, необходимых для предоставления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9.1.1.9.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9.1.1.10.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9.1.1.11.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9.1.2. в зависимости от варианта приведен в его описании, которое содержится в разделе III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9.2. Решение об отказе в приеме документов, необходимых для предоставления Услуги, оформляется в соответствии с Приложением 6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АР</w:t>
      </w:r>
      <w:proofErr w:type="gramEnd"/>
      <w:r>
        <w:rPr>
          <w:rFonts w:ascii="Times New Roman" w:hAnsi="Times New Roman"/>
          <w:sz w:val="28"/>
          <w:szCs w:val="28"/>
        </w:rPr>
        <w:t xml:space="preserve"> и предоставляется (направляется) заявителю в порядке, установленном в разделе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9.3. Принятие решения об отказе в приеме документов, необходимых для предоставления Услуги, не препятствует повторному обращению заявителя в Администрацию за предоставлением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6" w:name="_Toc125717099_Копия_1"/>
      <w:bookmarkEnd w:id="16"/>
      <w:r>
        <w:rPr>
          <w:b w:val="0"/>
          <w:sz w:val="28"/>
          <w:szCs w:val="28"/>
        </w:rPr>
        <w:t>10. Исчерпывающий перечень оснований для приостановления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предоставления Услуги или отказа в предоставлении Услуги</w:t>
      </w:r>
    </w:p>
    <w:p w:rsidR="007360BE" w:rsidRPr="000C29CD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10.1. Основания для приостановления предоставления Услуги отсутствуют.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10</w:t>
      </w:r>
      <w:r>
        <w:rPr>
          <w:rFonts w:ascii="Times New Roman" w:hAnsi="Times New Roman"/>
          <w:sz w:val="28"/>
          <w:szCs w:val="28"/>
        </w:rPr>
        <w:t>.2. </w:t>
      </w:r>
      <w:r w:rsidRPr="007F4224">
        <w:rPr>
          <w:rFonts w:ascii="Times New Roman" w:hAnsi="Times New Roman"/>
          <w:sz w:val="28"/>
          <w:szCs w:val="28"/>
        </w:rPr>
        <w:t>Исчерпывающий перечень оснований для отказа в предоставлении Услуги: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10.2.1. вне зависимости от варианта</w:t>
      </w:r>
      <w:r w:rsidRPr="000C29CD"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 несоответствие документов, указанных в подразделе 8 АР, по форме или содержанию требованиям законодательства Российской Федерации;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 несоответствие категории заявителя кругу лиц, указанных в подразделах 2, 17 АР;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 отзыв запроса по инициативе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10.2.2. в зависимости от варианта приведен в его описании, которое содержится в разделе III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10.3. Заявитель вправе отказаться от получения Услуги на основании заявления, написанного в свободной форме, направив его по адресу электронной почты или обратившись в 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 предоставления Услуги с приложением заявления и решения об отказе в предоставлении Услуги фиксируется в ВИС. Отказ от предоставления Услуги не препятствует повторному обращению заявителя в Администрацию за предоставлением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10.4. Заявитель вправе повторно обратиться в Администрацию с запросом после устранения оснований, указанных в пункте 10.2 АР.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7" w:name="_Toc125717100"/>
      <w:bookmarkEnd w:id="17"/>
      <w:r>
        <w:rPr>
          <w:b w:val="0"/>
          <w:sz w:val="28"/>
          <w:szCs w:val="28"/>
        </w:rPr>
        <w:t>11. Размер платы, взимаемой с заявителя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 предоставлении Услуги, и способы ее взимания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6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11.1. Плата за предоставление Услуги установлена: подпунктом 105 пункта 1 ст. 333.33 НК РФ.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lastRenderedPageBreak/>
        <w:t>11.1.1.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случае, если целью обращения заявителя является «</w:t>
      </w:r>
      <w:r>
        <w:rPr>
          <w:rFonts w:ascii="Times New Roman" w:hAnsi="Times New Roman"/>
          <w:color w:val="000000"/>
          <w:sz w:val="28"/>
          <w:szCs w:val="28"/>
        </w:rPr>
        <w:t>Получение разрешения на установку и эксплуатацию рекламной конструкции»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29CD">
        <w:rPr>
          <w:rFonts w:ascii="Times New Roman" w:hAnsi="Times New Roman"/>
          <w:sz w:val="28"/>
          <w:szCs w:val="28"/>
        </w:rPr>
        <w:t>(в соответствии с подпунктом 5.1.1.1 пункта 5.1 АР)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государственная пошлина</w:t>
      </w:r>
      <w:r>
        <w:rPr>
          <w:rFonts w:ascii="Times New Roman" w:hAnsi="Times New Roman"/>
          <w:sz w:val="28"/>
          <w:szCs w:val="28"/>
        </w:rPr>
        <w:t> – </w:t>
      </w:r>
      <w:r w:rsidRPr="000C29CD">
        <w:rPr>
          <w:rFonts w:ascii="Times New Roman" w:hAnsi="Times New Roman"/>
          <w:sz w:val="28"/>
          <w:szCs w:val="28"/>
        </w:rPr>
        <w:t>5000.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lastRenderedPageBreak/>
        <w:t>11.1.2.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случае, если целью обращения заявителя является «</w:t>
      </w: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 установку и эксплуатацию рекламной конструкции»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29CD">
        <w:rPr>
          <w:rFonts w:ascii="Times New Roman" w:hAnsi="Times New Roman"/>
          <w:sz w:val="28"/>
          <w:szCs w:val="28"/>
        </w:rPr>
        <w:t>(в соответствии с подпунктом 5.1.1.2 пункта 5.1 АР)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 – </w:t>
      </w:r>
      <w:r w:rsidRPr="000C29CD">
        <w:rPr>
          <w:rFonts w:ascii="Times New Roman" w:hAnsi="Times New Roman"/>
          <w:sz w:val="28"/>
          <w:szCs w:val="28"/>
        </w:rPr>
        <w:t>предоставляется бесплатно.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11.2. Информация о размере платы, взимаемой с заявителя при предоставлении Услуги, (государственной пошлине или иной плате, взимаемой </w:t>
      </w:r>
      <w:r>
        <w:rPr>
          <w:rFonts w:ascii="Times New Roman" w:hAnsi="Times New Roman"/>
          <w:sz w:val="28"/>
          <w:szCs w:val="28"/>
        </w:rPr>
        <w:lastRenderedPageBreak/>
        <w:t>за предоставление Услуги) размещена на РПГУ, на официальном сайте Администрации.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11.3. Заявителю предоставлена возможность оплатить государственную пошлину за предоставление Услуги  с использованием платежных сервисов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11.4. В случае внесения указанной платы до подачи запроса, заявителю на РПГУ обеспечена возможность прикрепить электронный образ документа, подтверждающего оплату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11.5. Получение информации о внесении платы за предоставление Услуги осуществляется Администрацией с использованием сведений, содержащихся в Государственной информационной системе государственных и муниципальных платежей.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11.6. В случае отказа заявителя от предоставления Услуги, плата за предоставление Услуги возвращается в порядке, установленном законодательством Российской Федерации.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11.7. В случае внесения изменений в выданный по результатам предоставления Услуги документ, направленных на исправление ошибок, допущенных по вине Администрации, должностного лица Администрации, плата с заявителя не взимается.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8" w:name="_Toc125717101"/>
      <w:bookmarkEnd w:id="18"/>
      <w:r>
        <w:rPr>
          <w:b w:val="0"/>
          <w:sz w:val="28"/>
          <w:szCs w:val="28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9" w:name="_Toc125717102"/>
      <w:bookmarkEnd w:id="19"/>
      <w:r>
        <w:rPr>
          <w:b w:val="0"/>
          <w:sz w:val="28"/>
          <w:szCs w:val="28"/>
        </w:rPr>
        <w:t>13. Срок регистрации запроса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13.1. Срок регистрации запроса в Администрации в случае, если он подан: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13.1.1. в электронной форме посредством РПГУ до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16:00 рабочего дня –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подачи, после 16:00 рабочего дня либо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нерабочий день –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следующий рабочий день;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13.1.2. 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–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обращения;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13.1.3. почтовым отправлением –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позднее следующего рабочего дня после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поступления;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13.1.4. по электронной почте –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позднее следующего рабочего дня после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поступления.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0" w:name="_Toc125717103"/>
      <w:bookmarkEnd w:id="20"/>
      <w:r>
        <w:rPr>
          <w:b w:val="0"/>
          <w:sz w:val="28"/>
          <w:szCs w:val="28"/>
        </w:rPr>
        <w:lastRenderedPageBreak/>
        <w:t>14. Требования к помещениям, в которых предоставляются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14.1. </w:t>
      </w:r>
      <w:proofErr w:type="gramStart"/>
      <w:r>
        <w:rPr>
          <w:rFonts w:ascii="Times New Roman" w:hAnsi="Times New Roman"/>
          <w:sz w:val="28"/>
          <w:szCs w:val="28"/>
        </w:rPr>
        <w:t>Помещения, в которых предоставляются Услуги, зал ожидания, места для заполнения запросов, информационные стенды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 22.12.2012 № 1376 «Об утверждении Правил организации деятельности многофункциональных центров предоставления государственных и муниципальных услуг» (далее – постановление Правительства Российской Федерации № 1376), а также требованиям 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обеспечению доступности указанных объектов для инвалидов и маломобильных групп населения, установленным Федеральным законом от 24.11.1995 № 181-ФЗ «О социальной защите инвалидов в Российской Федерации», Законом Московской 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 Московской области».</w:t>
      </w:r>
      <w:proofErr w:type="gramEnd"/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1" w:name="_Toc125717104"/>
      <w:bookmarkEnd w:id="21"/>
      <w:r>
        <w:rPr>
          <w:b w:val="0"/>
          <w:sz w:val="28"/>
          <w:szCs w:val="28"/>
        </w:rPr>
        <w:t>15. Показатели качества и доступности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 Показателями качества и доступности Услуги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15.1.1. Доступность электронных форм документов, необходимых для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15.1.2. Возможность подачи запроса и документов, необходимых для предоставления Услуги, в электронной форме.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15.1.4. Предоставление Услуги в соответствии с вариантом.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15.1.5.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Удобство информирования заявителя о ходе предоставления Услуги, а также получения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</w:t>
      </w:r>
      <w:r w:rsidRPr="007F4224"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Соблюдение установленного времени ожидания в очереди при приеме запроса и при получении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 Отсутствие обоснованных жалоб со стороны заявителей по результатам предоставления Услуги.</w:t>
      </w:r>
    </w:p>
    <w:p w:rsidR="007360BE" w:rsidRDefault="007360BE">
      <w:pPr>
        <w:rPr>
          <w:rFonts w:hint="eastAsia"/>
        </w:rPr>
        <w:sectPr w:rsidR="007360BE">
          <w:headerReference w:type="default" r:id="rId17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15.1.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 Доступность инструментов совершения в электронном виде платежей, необходимых для получения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8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Услуги, отсутствуют.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16.2. Информационные системы, используемые для предоставления Услуги: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16.2.1. ВИС;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16.2.2. Модуль МФЦ ЕИС ОУ.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16.3. Особенности предоставления Услуги в МФЦ.</w:t>
      </w:r>
    </w:p>
    <w:p w:rsidR="007360BE" w:rsidRDefault="007360BE">
      <w:pPr>
        <w:rPr>
          <w:rFonts w:hint="eastAsia"/>
        </w:rPr>
        <w:sectPr w:rsidR="007360BE">
          <w:headerReference w:type="default" r:id="rId19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16.3.1. Предоставление бесплатного доступа к РПГУ для подачи запросов, документов, необходимых для получения Услуги в электронной форме, а также получение результата предоставления </w:t>
      </w:r>
      <w:proofErr w:type="gramStart"/>
      <w:r>
        <w:rPr>
          <w:rFonts w:ascii="Times New Roman" w:hAnsi="Times New Roman"/>
          <w:sz w:val="28"/>
          <w:szCs w:val="28"/>
        </w:rPr>
        <w:t>Услуги</w:t>
      </w:r>
      <w:proofErr w:type="gramEnd"/>
      <w:r>
        <w:rPr>
          <w:rFonts w:ascii="Times New Roman" w:hAnsi="Times New Roman"/>
          <w:sz w:val="28"/>
          <w:szCs w:val="28"/>
        </w:rPr>
        <w:t xml:space="preserve"> в виде распечатанного на бумажном носителе экземпляра электронного документа осуществляется в любом МФЦ в пределах территории Московской области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выбору заявителя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16.3.2 </w:t>
      </w: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Услуги в МФЦ осуществляется в соответствии Федеральным законом 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 27.07.2010 № 210-ФЗ «Об организации предоставления государственных и муниципальных услуг» (далее – Федеральный закон № 210-ФЗ), постановлением Правительства Российской Федерации № 1376.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16.3.3.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 предоставлением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Услуги, в МФЦ осуществляются бесплатно.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16.3.4.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Перечень МФЦ Московской области размещен на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16.3.5.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МФЦ исключается</w:t>
      </w:r>
      <w:r>
        <w:rPr>
          <w:rFonts w:ascii="Times New Roman" w:hAnsi="Times New Roman"/>
          <w:position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взаимодействие заявителя с должностными лицами </w:t>
      </w:r>
      <w:r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16.3.6. При предоставлении доступа к РПГУ работникам МФЦ запрещается 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16.4. Особенности предоставления Услуги в электронной форме: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16.4.1. При подаче запроса посредством РПГУ заполняется его интерактивная форма в карточке Услуги на РПГУ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РПГУ, сервиса РПГУ «Узнать статус заявления», информирование и консультирование заявителей так же осуществляется по бесплатному единому номеру телефона Электронной приёмной Московской области +7 (800) 550-50-30.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16.4.3. </w:t>
      </w:r>
      <w:proofErr w:type="gramStart"/>
      <w:r>
        <w:rPr>
          <w:rFonts w:ascii="Times New Roman" w:hAnsi="Times New Roman"/>
          <w:sz w:val="28"/>
          <w:szCs w:val="28"/>
        </w:rPr>
        <w:t>Требования к форматам запросов и иных документов, представляемых в форме электронных документов, необходимых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государственных услуг на территории Московской области, утверждены постановлением Правительства Московской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31.10.2018 № 792/37 </w:t>
      </w:r>
      <w:bookmarkStart w:id="22" w:name="_Hlk22122561_Копия_1"/>
      <w:bookmarkEnd w:id="22"/>
      <w:r>
        <w:rPr>
          <w:rFonts w:ascii="Times New Roman" w:hAnsi="Times New Roman"/>
          <w:color w:val="000000"/>
          <w:sz w:val="28"/>
          <w:szCs w:val="28"/>
        </w:rPr>
        <w:t>«Об утверждении требований к форматам заявлений и иных документов, представляемых в форме электронных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предоставления государственных и муниципальных услуг на территории Московской области»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23" w:name="_Toc125717106"/>
      <w:bookmarkEnd w:id="23"/>
      <w:r>
        <w:rPr>
          <w:b w:val="0"/>
          <w:sz w:val="28"/>
          <w:szCs w:val="28"/>
          <w:lang w:val="en-US"/>
        </w:rPr>
        <w:t>III</w:t>
      </w:r>
      <w:r>
        <w:rPr>
          <w:b w:val="0"/>
          <w:sz w:val="28"/>
          <w:szCs w:val="28"/>
        </w:rPr>
        <w:t xml:space="preserve">. Состав, последовательность </w:t>
      </w:r>
      <w:r>
        <w:rPr>
          <w:b w:val="0"/>
          <w:sz w:val="28"/>
          <w:szCs w:val="28"/>
        </w:rPr>
        <w:br/>
        <w:t>и сроки выполнения административных процедур</w:t>
      </w:r>
    </w:p>
    <w:p w:rsidR="007360BE" w:rsidRPr="007F4224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Pr="007F4224" w:rsidRDefault="004D4D2D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Варианты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17.1. Перечень вариантов:</w:t>
      </w:r>
    </w:p>
    <w:p w:rsidR="007360BE" w:rsidRDefault="007360BE">
      <w:pPr>
        <w:rPr>
          <w:rFonts w:hint="eastAsia"/>
        </w:rPr>
        <w:sectPr w:rsidR="007360BE">
          <w:headerReference w:type="default" r:id="rId2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5.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6.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7.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Категория заявителя – индивидуальные предприниматели: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10.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15.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16.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17.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18.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19.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20.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17.2. Порядок исправления д</w:t>
      </w:r>
      <w:r>
        <w:rPr>
          <w:rFonts w:ascii="Times New Roman" w:hAnsi="Times New Roman"/>
          <w:color w:val="000000"/>
          <w:sz w:val="28"/>
          <w:szCs w:val="28"/>
        </w:rPr>
        <w:t>опущенных опечаток и ошибок в выданных в результате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17.2.1. </w:t>
      </w:r>
      <w:proofErr w:type="gramStart"/>
      <w:r>
        <w:rPr>
          <w:rFonts w:ascii="Times New Roman" w:hAnsi="Times New Roman"/>
          <w:sz w:val="28"/>
          <w:szCs w:val="28"/>
        </w:rPr>
        <w:t>Заявитель при обнаружении допущенных опечаток и ошибок в выданных в результате предоставления Услуги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документах</w:t>
      </w:r>
      <w:r>
        <w:rPr>
          <w:rFonts w:ascii="Times New Roman" w:hAnsi="Times New Roman"/>
          <w:sz w:val="28"/>
          <w:szCs w:val="28"/>
        </w:rPr>
        <w:t xml:space="preserve"> обращается в </w:t>
      </w:r>
      <w:r>
        <w:rPr>
          <w:rFonts w:ascii="Times New Roman" w:hAnsi="Times New Roman"/>
          <w:color w:val="000000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посредством </w:t>
      </w:r>
      <w:r>
        <w:rPr>
          <w:rFonts w:ascii="Times New Roman" w:hAnsi="Times New Roman"/>
          <w:color w:val="000000"/>
          <w:sz w:val="28"/>
          <w:szCs w:val="28"/>
        </w:rPr>
        <w:t>РПГУ, личного обращения в Администрацию, почтового отправления, электронной почты</w:t>
      </w:r>
      <w:r>
        <w:rPr>
          <w:rFonts w:ascii="Times New Roman" w:hAnsi="Times New Roman"/>
          <w:sz w:val="28"/>
          <w:szCs w:val="28"/>
        </w:rPr>
        <w:t xml:space="preserve"> с заявлением о необходимости </w:t>
      </w:r>
      <w:r>
        <w:rPr>
          <w:rFonts w:ascii="Times New Roman" w:hAnsi="Times New Roman"/>
          <w:sz w:val="28"/>
          <w:szCs w:val="28"/>
        </w:rPr>
        <w:lastRenderedPageBreak/>
        <w:t>исправления опечаток и ошибок, составленным в свободной форме, в котором содержится указание на их описание.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при получении указанного заявления регистрирует его в срок, не позднее следующего рабочего дня со дня его поступления, рассматривает вопрос о необходимости внесения изменений в выданные в результате предоставления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Администрация обеспечивает устранение допущенных опечаток и ошибок в выданных в результате предоставления Услуги документах и направляет заявителю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об их исправлении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если запрос направлялся посредством РПГУ) либо </w:t>
      </w: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 при личном обращении в Администрацию, почтовым отправлением, по электронной почте (в зависимости от способа обращения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 заявлением о необходимости исправления опечаток и ошибок) в срок, не превышающий 3  рабочих дня со дня регистрации заявления о необходимости исправления опечаток и ошибок.</w:t>
      </w: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7F4224">
        <w:rPr>
          <w:rFonts w:ascii="Times New Roman" w:hAnsi="Times New Roman"/>
          <w:sz w:val="28"/>
          <w:szCs w:val="28"/>
        </w:rPr>
        <w:t xml:space="preserve"> случае отсутствия оснований для удовлетворения заявления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необходимости исправления опечаток и ошибок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sz w:val="28"/>
          <w:szCs w:val="28"/>
        </w:rPr>
        <w:t>направляет (выдает) заявителю мотивированное уведомление об отказе в удовлетворении данного заявления при личном обращении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Администрацию, почтовым отправлением, по электронной почте </w:t>
      </w:r>
      <w:r w:rsidRPr="007F4224">
        <w:rPr>
          <w:rFonts w:ascii="Times New Roman" w:hAnsi="Times New Roman" w:cs="Times New Roman"/>
          <w:sz w:val="28"/>
          <w:szCs w:val="28"/>
        </w:rPr>
        <w:t>(в зависимости от способа обращения)</w:t>
      </w:r>
      <w:r w:rsidRPr="007F4224">
        <w:rPr>
          <w:rFonts w:ascii="Times New Roman" w:hAnsi="Times New Roman"/>
          <w:i/>
          <w:sz w:val="28"/>
          <w:szCs w:val="28"/>
        </w:rPr>
        <w:t xml:space="preserve"> </w:t>
      </w:r>
      <w:r w:rsidRPr="007F4224">
        <w:rPr>
          <w:rFonts w:ascii="Times New Roman" w:hAnsi="Times New Roman"/>
          <w:sz w:val="28"/>
          <w:szCs w:val="28"/>
        </w:rPr>
        <w:t>в срок,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превышающий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рабочих дня</w:t>
      </w:r>
      <w:r w:rsidRPr="007F4224">
        <w:rPr>
          <w:rFonts w:ascii="Times New Roman" w:hAnsi="Times New Roman"/>
          <w:sz w:val="28"/>
          <w:szCs w:val="28"/>
        </w:rPr>
        <w:t xml:space="preserve"> со дня регистрации такого заявления.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17.2.2.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Администрация,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об их исправлении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если запрос направлялся посредством РПГУ) либо </w:t>
      </w: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при личном обращении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Администрацию, почтовым отправлением, по электронной почте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срок, не превышающий 3 рабочих дня со дня обнаружения таких опечаток и ошибок.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17.3. Порядок выдачи дубликата документа, выданного по результатам предоставления Услуги, не предусмотрен.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4" w:name="_Toc125717108"/>
      <w:bookmarkEnd w:id="24"/>
      <w:r>
        <w:rPr>
          <w:b w:val="0"/>
          <w:sz w:val="28"/>
          <w:szCs w:val="28"/>
        </w:rPr>
        <w:t>18. Описание административной процедуры профилирования заявителя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18.1. Вариант определяется путем профилирования заявителя в соответствии с Приложением 7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18.2. Профилирование заявителя осуществляется посредством РПГУ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опроса в Администрации (в зависимости от способов подачи запроса, установленных АР).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18.3. По результатам профилирования заявителя определяется полный перечень комбинаций признаков в соответствии с АР, каждая из которых соответствует одному варианту.</w:t>
      </w:r>
    </w:p>
    <w:p w:rsidR="007360BE" w:rsidRPr="007F4224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19.</w:t>
      </w:r>
      <w:r>
        <w:rPr>
          <w:b w:val="0"/>
          <w:color w:val="000000"/>
          <w:sz w:val="28"/>
          <w:szCs w:val="28"/>
          <w:lang w:val="en-US"/>
        </w:rPr>
        <w:t> </w:t>
      </w:r>
      <w:r>
        <w:rPr>
          <w:b w:val="0"/>
          <w:sz w:val="28"/>
          <w:szCs w:val="28"/>
        </w:rPr>
        <w:t>Описание вариантов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5" w:name="_anchor_96_Копия_1"/>
      <w:bookmarkEnd w:id="25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 xml:space="preserve"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</w:t>
      </w:r>
      <w:r w:rsidRPr="007F4224">
        <w:rPr>
          <w:rFonts w:ascii="Times New Roman" w:hAnsi="Times New Roman"/>
          <w:sz w:val="28"/>
          <w:szCs w:val="28"/>
        </w:rPr>
        <w:lastRenderedPageBreak/>
        <w:t>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 xml:space="preserve">для предоставления Услуги, которые заявитель вправе представить по собственной инициативе, так как они подлежат представлению в рамках </w:t>
      </w:r>
      <w:r>
        <w:rPr>
          <w:rFonts w:ascii="Times New Roman" w:hAnsi="Times New Roman"/>
          <w:sz w:val="28"/>
          <w:szCs w:val="28"/>
        </w:rPr>
        <w:lastRenderedPageBreak/>
        <w:t>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</w:t>
      </w:r>
      <w:r>
        <w:rPr>
          <w:rFonts w:ascii="Times New Roman" w:hAnsi="Times New Roman"/>
          <w:sz w:val="28"/>
          <w:szCs w:val="28"/>
        </w:rPr>
        <w:lastRenderedPageBreak/>
        <w:t>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является соответствие представленных заявителем запроса и документов и (или) информации, необходимых для </w:t>
      </w:r>
      <w:r>
        <w:rPr>
          <w:rFonts w:ascii="Times New Roman" w:hAnsi="Times New Roman"/>
          <w:sz w:val="28"/>
          <w:szCs w:val="28"/>
        </w:rPr>
        <w:lastRenderedPageBreak/>
        <w:t>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19.1.8.2.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Министерство информаци</w:t>
      </w:r>
      <w:r w:rsidR="00CD6840">
        <w:rPr>
          <w:rFonts w:ascii="Times New Roman" w:hAnsi="Times New Roman"/>
          <w:color w:val="000000"/>
          <w:sz w:val="28"/>
          <w:szCs w:val="28"/>
        </w:rPr>
        <w:t>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Основанием для начала административного действия (процедуры) является регистрация запроса и документов и (или) информации, поступивших от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предоставлении)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2, 4, 5, 6,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17.1.2, 4, 5, 6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6" w:name="_anchor_96_Копия_11"/>
      <w:bookmarkEnd w:id="26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19.2.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</w:t>
      </w:r>
      <w:r>
        <w:rPr>
          <w:rFonts w:ascii="Times New Roman" w:hAnsi="Times New Roman"/>
          <w:sz w:val="28"/>
          <w:szCs w:val="28"/>
        </w:rPr>
        <w:lastRenderedPageBreak/>
        <w:t>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19.2.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9.2.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Прием и предварительная проверка запроса и документов и (или) информации, необходимых для предоставления Услуги, в том числе на предмет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19.2.8.2.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Единого государственного реестра недвижимости,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также осуществляет контроль сроков предоставления Услуги, подписывает проект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бумажном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7" w:name="_anchor_96_Копия_12"/>
      <w:bookmarkEnd w:id="27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19.3.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19.3.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9.3.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приеме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19.3.8.2.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котором планируется установка (установлена) рекламная конструкция, регион, кадастровый номер объекта права заявителя, адрес объекта недвижимости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7,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17.1.7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8" w:name="_anchor_96_Копия_13"/>
      <w:bookmarkEnd w:id="28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</w:t>
      </w:r>
      <w:r w:rsidRPr="007F4224">
        <w:rPr>
          <w:rFonts w:ascii="Times New Roman" w:hAnsi="Times New Roman"/>
          <w:sz w:val="28"/>
          <w:szCs w:val="28"/>
        </w:rPr>
        <w:lastRenderedPageBreak/>
        <w:t xml:space="preserve">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3731D6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19.4.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</w:t>
      </w:r>
      <w:r>
        <w:rPr>
          <w:rFonts w:ascii="Times New Roman" w:hAnsi="Times New Roman"/>
          <w:sz w:val="28"/>
          <w:szCs w:val="28"/>
        </w:rPr>
        <w:lastRenderedPageBreak/>
        <w:t>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19.4.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7F4224">
        <w:rPr>
          <w:rFonts w:ascii="Times New Roman" w:hAnsi="Times New Roman"/>
          <w:sz w:val="28"/>
          <w:szCs w:val="28"/>
        </w:rPr>
        <w:t>9.4.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19.4.8.2.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8, 10, 11, 12,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17.1.8, 10, 11, 12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9" w:name="_anchor_96_Копия_14"/>
      <w:bookmarkEnd w:id="29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3731D6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19.5.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</w:t>
      </w:r>
      <w:r>
        <w:rPr>
          <w:rFonts w:ascii="Times New Roman" w:hAnsi="Times New Roman"/>
          <w:sz w:val="28"/>
          <w:szCs w:val="28"/>
        </w:rPr>
        <w:lastRenderedPageBreak/>
        <w:t>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19.5.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9.5.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19.5.8.2.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заявителя права собственности либо иного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является соответствие представленных заявителем запроса и документов и (или) информации, необходимых для </w:t>
      </w:r>
      <w:r>
        <w:rPr>
          <w:rFonts w:ascii="Times New Roman" w:hAnsi="Times New Roman"/>
          <w:sz w:val="28"/>
          <w:szCs w:val="28"/>
        </w:rPr>
        <w:lastRenderedPageBreak/>
        <w:t>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9,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17.1.9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0" w:name="_anchor_96_Копия_15"/>
      <w:bookmarkEnd w:id="30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3731D6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3731D6">
        <w:rPr>
          <w:rFonts w:ascii="Times New Roman" w:hAnsi="Times New Roman"/>
          <w:sz w:val="28"/>
          <w:szCs w:val="28"/>
        </w:rPr>
        <w:t>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3731D6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19.6.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</w:t>
      </w:r>
      <w:r>
        <w:rPr>
          <w:rFonts w:ascii="Times New Roman" w:hAnsi="Times New Roman"/>
          <w:sz w:val="28"/>
          <w:szCs w:val="28"/>
        </w:rPr>
        <w:lastRenderedPageBreak/>
        <w:t xml:space="preserve">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19.6.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9.6.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31D6">
        <w:rPr>
          <w:rFonts w:ascii="Times New Roman" w:hAnsi="Times New Roman"/>
          <w:color w:val="000000"/>
          <w:sz w:val="28"/>
          <w:szCs w:val="28"/>
        </w:rPr>
        <w:lastRenderedPageBreak/>
        <w:t>19.6.8.2.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 xml:space="preserve">МП </w:t>
      </w:r>
      <w:r w:rsidRPr="007F4224">
        <w:rPr>
          <w:rFonts w:ascii="Times New Roman" w:hAnsi="Times New Roman"/>
          <w:color w:val="000000"/>
          <w:sz w:val="28"/>
          <w:szCs w:val="28"/>
        </w:rPr>
        <w:t>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Pr="003731D6">
        <w:rPr>
          <w:rFonts w:ascii="Times New Roman" w:hAnsi="Times New Roman"/>
          <w:color w:val="000000"/>
          <w:sz w:val="28"/>
          <w:szCs w:val="28"/>
        </w:rPr>
        <w:t xml:space="preserve">3 </w:t>
      </w:r>
      <w:proofErr w:type="gramStart"/>
      <w:r w:rsidRPr="003731D6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3731D6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 w:rsidRPr="003731D6">
        <w:rPr>
          <w:rFonts w:ascii="Times New Roman" w:hAnsi="Times New Roman"/>
          <w:color w:val="000000"/>
          <w:sz w:val="28"/>
          <w:szCs w:val="28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результат предоставления Услуги.</w:t>
      </w:r>
    </w:p>
    <w:p w:rsidR="007360BE" w:rsidRPr="003731D6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 w:rsidRPr="003731D6">
        <w:rPr>
          <w:rFonts w:ascii="Times New Roman" w:hAnsi="Times New Roman"/>
          <w:color w:val="000000"/>
          <w:sz w:val="28"/>
          <w:szCs w:val="28"/>
        </w:rPr>
        <w:t>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3731D6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1" w:name="_anchor_96_Копия_16"/>
      <w:bookmarkEnd w:id="31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правил (СНиП), Правилам устройства электроустановок (ПУЭ), стандартам Единой системы конструкторской </w:t>
      </w:r>
      <w:r w:rsidRPr="007F4224">
        <w:rPr>
          <w:rFonts w:ascii="Times New Roman" w:hAnsi="Times New Roman"/>
          <w:sz w:val="28"/>
          <w:szCs w:val="28"/>
        </w:rPr>
        <w:lastRenderedPageBreak/>
        <w:t>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19.7.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19.7.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9.7.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заявителей Администрация направляет указанный запрос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утверждение и подписание, в том числе усиленной квалифицированной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14, 16, 17, 18,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17.1.14, 16, 17, 18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2" w:name="_anchor_96_Копия_17"/>
      <w:bookmarkEnd w:id="32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которому должна быть присоединена рекламная конструкция, включающий: ⁠-⁠ проектное предложение (фотомонтаж) места </w:t>
      </w:r>
      <w:r w:rsidRPr="007F4224">
        <w:rPr>
          <w:rFonts w:ascii="Times New Roman" w:hAnsi="Times New Roman"/>
          <w:sz w:val="28"/>
          <w:szCs w:val="28"/>
        </w:rPr>
        <w:lastRenderedPageBreak/>
        <w:t>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19.8.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</w:t>
      </w:r>
      <w:r>
        <w:rPr>
          <w:rFonts w:ascii="Times New Roman" w:hAnsi="Times New Roman"/>
          <w:sz w:val="28"/>
          <w:szCs w:val="28"/>
        </w:rPr>
        <w:lastRenderedPageBreak/>
        <w:t>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19.8.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9.8.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целях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выдаче результата предоставления Услуги проверяет документы,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15,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17.1.15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3" w:name="_anchor_96_Копия_18"/>
      <w:bookmarkEnd w:id="33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19.9.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</w:t>
      </w:r>
      <w:r>
        <w:rPr>
          <w:rFonts w:ascii="Times New Roman" w:hAnsi="Times New Roman"/>
          <w:sz w:val="28"/>
          <w:szCs w:val="28"/>
        </w:rPr>
        <w:lastRenderedPageBreak/>
        <w:t>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19.9.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9.9.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Основанием для начала административного действия (процедуры) является регистрация запроса и документов и (или) информации, поступивших от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предоставлении)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19,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17.1.19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4" w:name="_anchor_96_Копия_19"/>
      <w:bookmarkEnd w:id="34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19.10.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19.10.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9.10.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20,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17.1.20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5" w:name="_anchor_96_Копия_110"/>
      <w:bookmarkEnd w:id="35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19.11.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19.11.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9.11.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установленных АР, определяет возможность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21,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17.1.21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6" w:name="_anchor_96_Копия_111"/>
      <w:bookmarkEnd w:id="36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19.12.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19.12.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9.12.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установленных АР, определяет возможность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22,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17.1.22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7" w:name="_anchor_96_Копия_112"/>
      <w:bookmarkEnd w:id="37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19.13.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19.13.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9.13.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Личный кабинет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8" w:name="_anchor_96_Копия_113"/>
      <w:bookmarkEnd w:id="38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19.14.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19.14.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9.14.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24,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17.1.24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9" w:name="_anchor_96_Копия_114"/>
      <w:bookmarkEnd w:id="39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19.15.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19.15.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9.15.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Личный кабинет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0" w:name="_Toc125717110"/>
      <w:bookmarkStart w:id="41" w:name="Par372"/>
      <w:bookmarkEnd w:id="40"/>
      <w:bookmarkEnd w:id="41"/>
      <w:r>
        <w:rPr>
          <w:b w:val="0"/>
          <w:bCs w:val="0"/>
          <w:sz w:val="28"/>
          <w:szCs w:val="28"/>
          <w:lang w:val="en-US"/>
        </w:rPr>
        <w:lastRenderedPageBreak/>
        <w:t>IV</w:t>
      </w:r>
      <w:r>
        <w:rPr>
          <w:b w:val="0"/>
          <w:bCs w:val="0"/>
          <w:sz w:val="28"/>
          <w:szCs w:val="28"/>
        </w:rPr>
        <w:t>. Формы контроля за исполнением АР</w:t>
      </w: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20. Порядок осуществления текущего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соблюдением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исполнением ответственными должностными лицами Администрации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положений АР и иных нормативных правовых актов Российской Федерации,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нормативных правовых актов Московской области, устанавливающих требования к предоставлению Услуги, а также принятием ими решений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20.1.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Администрации положений АР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 ими решений осуществляется в порядке, установленном организационно-распорядительным актом Администрации. 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20.2. Требованиями к порядку и формам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20.2.1. Независимость.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20.2.2. Тщательность.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20.3. </w:t>
      </w:r>
      <w:proofErr w:type="gramStart"/>
      <w:r>
        <w:rPr>
          <w:rFonts w:ascii="Times New Roman" w:hAnsi="Times New Roman"/>
          <w:sz w:val="28"/>
          <w:szCs w:val="28"/>
        </w:rPr>
        <w:t>Независимость текущего контроля заключается в том, что должностное лицо Администрации, уполномоченное на его осуществление, не находится в служебной зависимости от должностного лица Администрации, участвующего в 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20.4. Должностные лица Администрации, осуществляющие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Услуги, обязаны принимать меры по предотвращению конфликта интересов при предоставлении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20.5. Тщательность осуществления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2" w:name="_Toc125717112"/>
      <w:bookmarkEnd w:id="42"/>
      <w:r>
        <w:rPr>
          <w:b w:val="0"/>
          <w:bCs w:val="0"/>
          <w:sz w:val="28"/>
          <w:szCs w:val="28"/>
        </w:rPr>
        <w:t xml:space="preserve">21. 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полнотой и качеством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21.1. Порядок и периодичность осуществления плановых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внеплановых проверок полноты и качества предоставления Услуги,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порядок и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полнотой и качеством предоставления Услуги, устанавливаются организационно-распорядительным актом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21.2. При выявлении в ходе плановых и внеплановых проверок полноты и качества </w:t>
      </w:r>
      <w:proofErr w:type="gramStart"/>
      <w:r>
        <w:rPr>
          <w:rFonts w:ascii="Times New Roman" w:hAnsi="Times New Roman"/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Федерации, включая положения АР, Администрацией принимаются меры по устранению таких нарушений в соответствии с законодательством Российской Федерации.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3" w:name="_Toc125717113"/>
      <w:bookmarkEnd w:id="43"/>
      <w:r>
        <w:rPr>
          <w:b w:val="0"/>
          <w:bCs w:val="0"/>
          <w:sz w:val="28"/>
          <w:szCs w:val="28"/>
        </w:rPr>
        <w:t>22. Ответственность должностных лиц Администрации за решения и действия (бездействие), принимаемые (осуществляемые) ими в ходе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22.1. Должностным лицом Администрации, ответственным за предоставление Услуги, а 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22.2. По результатам проведенных мониторинга и проверок, в случае выявления неправомерных решений, действий (бездействия) должностных лиц </w:t>
      </w:r>
      <w:r>
        <w:rPr>
          <w:rFonts w:ascii="Times New Roman" w:hAnsi="Times New Roman"/>
          <w:sz w:val="28"/>
          <w:szCs w:val="28"/>
        </w:rPr>
        <w:lastRenderedPageBreak/>
        <w:t xml:space="preserve">Администрации, и фактов нарушения прав и законных интересов заявителей, должностные лица Администрации несут ответственность в соответствии с законодательством Российской Федерации. 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4" w:name="_Toc125717114"/>
      <w:bookmarkEnd w:id="44"/>
      <w:r>
        <w:rPr>
          <w:b w:val="0"/>
          <w:bCs w:val="0"/>
          <w:sz w:val="28"/>
          <w:szCs w:val="28"/>
        </w:rPr>
        <w:t xml:space="preserve">23. Положения, характеризующие требования к порядку и формам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предоставлением Услуги, в том числе со стороны граждан, их объединений и организаций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осуществляется в порядке и формах, которые предусмотрены подразделами 20-22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23.2. 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 связи Московской области от 30.10.2018 № 10-121/РВ «Об 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23.3. Граждане, их объединения и организации для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 области обращения о нарушениях должностными лицами Администрации порядка предоставления Услуги, повлекших ее непредставление или предоставление с нарушением срока, установленного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23.4. Граждане, их объединения и организации для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имеют право направлять в Администрацию индивидуальные и коллективные обращения с предложениями по совершенствованию порядка предоставления Услуги, а также жалобы и заявления на действия (бездействие) должностных лиц Администрации и принятые ими решения, связанные с предоставлением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23.5. 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Услуги, в том числе со стороны граждан, их объединений и организаций, осуществляется посредством открытости деятельности Администрации, получения полной, актуальной и 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5" w:name="_Toc125717115"/>
      <w:bookmarkEnd w:id="45"/>
      <w:r>
        <w:rPr>
          <w:b w:val="0"/>
          <w:sz w:val="28"/>
          <w:szCs w:val="28"/>
          <w:lang w:val="en-US"/>
        </w:rPr>
        <w:lastRenderedPageBreak/>
        <w:t>V</w:t>
      </w:r>
      <w:r>
        <w:rPr>
          <w:b w:val="0"/>
          <w:sz w:val="28"/>
          <w:szCs w:val="28"/>
        </w:rPr>
        <w:t>. Досудебный (внесудебный) порядок обжалования решений и действий (бездействия) Администрации, МФЦ, а также их должностных лиц,</w:t>
      </w: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муниципальных служащих и работников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6" w:name="_Toc125717116"/>
      <w:bookmarkEnd w:id="46"/>
      <w:r>
        <w:rPr>
          <w:b w:val="0"/>
          <w:sz w:val="28"/>
          <w:szCs w:val="28"/>
        </w:rPr>
        <w:t>24. Способы информирования заявителей</w:t>
      </w:r>
      <w:r>
        <w:rPr>
          <w:b w:val="0"/>
          <w:sz w:val="28"/>
          <w:szCs w:val="28"/>
        </w:rPr>
        <w:br/>
        <w:t>о порядке досудебного (внесудебного) обжалования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24.1. </w:t>
      </w:r>
      <w:proofErr w:type="gramStart"/>
      <w:r>
        <w:rPr>
          <w:rFonts w:ascii="Times New Roman" w:hAnsi="Times New Roman"/>
          <w:sz w:val="28"/>
          <w:szCs w:val="28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 должностных лиц, муниципальных служащих и работников осуществляется посредством размещения информации на стендах в местах предоставления государственных и муниципальных услуг, на официальных сайтах Администрации, МФЦ, Учредителей МФЦ, РПГУ, а также в ходе консультирования заявителей, в том числе по телефону, электронной почте и при личном приеме.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7" w:name="_Toc125717117"/>
      <w:bookmarkEnd w:id="47"/>
      <w:r>
        <w:rPr>
          <w:b w:val="0"/>
          <w:sz w:val="28"/>
          <w:szCs w:val="28"/>
        </w:rPr>
        <w:t>25. Формы и способы подачи заявителями жалобы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6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25.1. 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(бездействия) Администрации, МФЦ, а также их должностных лиц, муниципальных служащих и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 Московской области от 08.08.2013 № 601/33 «Об 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 области, предоставляющих государственные услуги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 их должностных лиц, государственных гражданских служащих исполнительных органов государственной власти Московской области, а также многофункциональных центров предоставления государственных и муниципальных услуг Московской области и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>их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>работников»,  Постановление Администрации городского округа Электросталь Московской области от 14.06.2023 № 801/6 «Об утверждении Положения об особенностях подачи и рассмотрения жалоб на решения и действия (бездействие) должностных лиц, муниципальных служащих Администрации городского округа Электросталь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Московской области, её отраслевых (функциональных) органов при предоставлении муниципальных услуг».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25.2. Жалоба подается в письменной форме на бумажном носителе (далее – в письменной форме) или в электронной форме в Администрацию, МФЦ, Учредителю МФЦ.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25.3. Прием жалоб в письменной форме осуществляется Администрацией, МФЦ (в месте, где заявитель подавал запрос на получение Услуги, нарушение порядка которой обжалуется, либо в месте, где заявителем получен результат предоставления указанной Услуги), Учредителем МФЦ (в месте его фактического нахождения), в том числе на личном приеме. Жалоба в письменной форме может быть также направлена по почте.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 В электронной форме жалоба может быть подана заявителем посредством: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25.4.1. Официального сайта Правительства Московской области в сети Интернет.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25.4.2. Официального сайта Администрации, МФЦ, Учредителя МФЦ в сети Интернет.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25.4.3. ЕПГУ, РПГУ, за исключением жалоб на решения и действия (бездействие) МФЦ и их работников.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государственных и муниципальных услуг, за исключением жалоб на решения и действия (бездействие) МФЦ и их работников.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25.5. Жалоба, поступившая в Администрацию, МФЦ, Учредителю МФЦ подлежит рассмотрению в течение 15 (пятнадцати) рабочих дней со дня ее регистрации, если более короткие сроки рассмотрения жалобы не установлены уполномоченным на ее рассмотрение Администрацией, МФЦ, Учредителем МФЦ.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обжалования отказа Администрации, его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 течение 5 (пяти) рабочих дней со дня ее регистрации.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25.6.1. </w:t>
      </w:r>
      <w:proofErr w:type="gramStart"/>
      <w:r>
        <w:rPr>
          <w:rFonts w:ascii="Times New Roman" w:hAnsi="Times New Roman"/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</w:t>
      </w:r>
      <w:r>
        <w:rPr>
          <w:rFonts w:ascii="Times New Roman" w:hAnsi="Times New Roman"/>
          <w:sz w:val="28"/>
          <w:szCs w:val="28"/>
        </w:rPr>
        <w:lastRenderedPageBreak/>
        <w:t>взимание которых не предусмотрено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25.6.2. В удовлетворении жалобы отказывается.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25.7. При удовлетворении жалобы Администрация, МФЦ, Учредитель МФЦ принимают исчерпывающие меры по устранению выявленных нарушений, в том 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25.8. Не позднее дня, следующего за днем принятия решения, указанного в пункте 25.6 АР, заявителю в письменной форме или по желанию заявителя в электронной форме направляется мотивированный ответ о результатах рассмотрения жалобы.</w:t>
      </w:r>
    </w:p>
    <w:sectPr w:rsidR="007360BE">
      <w:headerReference w:type="default" r:id="rId27"/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FD" w:rsidRDefault="007D73FD">
      <w:pPr>
        <w:rPr>
          <w:rFonts w:hint="eastAsia"/>
        </w:rPr>
      </w:pPr>
      <w:r>
        <w:separator/>
      </w:r>
    </w:p>
  </w:endnote>
  <w:endnote w:type="continuationSeparator" w:id="0">
    <w:p w:rsidR="007D73FD" w:rsidRDefault="007D73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FD" w:rsidRDefault="007D73FD">
      <w:pPr>
        <w:rPr>
          <w:rFonts w:hint="eastAsia"/>
        </w:rPr>
      </w:pPr>
      <w:r>
        <w:separator/>
      </w:r>
    </w:p>
  </w:footnote>
  <w:footnote w:type="continuationSeparator" w:id="0">
    <w:p w:rsidR="007D73FD" w:rsidRDefault="007D73F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3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14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15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16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21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171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173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174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176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4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6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10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11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12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731D6">
      <w:rPr>
        <w:rFonts w:hint="eastAsia"/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047B"/>
    <w:multiLevelType w:val="multilevel"/>
    <w:tmpl w:val="0CB6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5DBE0E5D"/>
    <w:multiLevelType w:val="multilevel"/>
    <w:tmpl w:val="5C0A7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BF4307A"/>
    <w:multiLevelType w:val="multilevel"/>
    <w:tmpl w:val="D638AE3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DB7526D"/>
    <w:multiLevelType w:val="multilevel"/>
    <w:tmpl w:val="E91C599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DDB2D8C"/>
    <w:multiLevelType w:val="multilevel"/>
    <w:tmpl w:val="1EAACBD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BE"/>
    <w:rsid w:val="000C29CD"/>
    <w:rsid w:val="00220AEC"/>
    <w:rsid w:val="003731D6"/>
    <w:rsid w:val="00425781"/>
    <w:rsid w:val="004D4D2D"/>
    <w:rsid w:val="0062706B"/>
    <w:rsid w:val="007360BE"/>
    <w:rsid w:val="007A2BBD"/>
    <w:rsid w:val="007D73FD"/>
    <w:rsid w:val="007F4224"/>
    <w:rsid w:val="00CD6840"/>
    <w:rsid w:val="00DE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LO-Normal">
    <w:name w:val="LO-Normal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61"/>
        <w:tab w:val="right" w:pos="9922"/>
      </w:tabs>
    </w:pPr>
  </w:style>
  <w:style w:type="paragraph" w:styleId="a7">
    <w:name w:val="header"/>
    <w:basedOn w:val="HeaderandFooter"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footer"/>
    <w:basedOn w:val="a"/>
    <w:link w:val="a9"/>
    <w:uiPriority w:val="99"/>
    <w:unhideWhenUsed/>
    <w:rsid w:val="007F42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1"/>
    <w:link w:val="a8"/>
    <w:uiPriority w:val="99"/>
    <w:rsid w:val="007F4224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LO-Normal">
    <w:name w:val="LO-Normal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61"/>
        <w:tab w:val="right" w:pos="9922"/>
      </w:tabs>
    </w:pPr>
  </w:style>
  <w:style w:type="paragraph" w:styleId="a7">
    <w:name w:val="header"/>
    <w:basedOn w:val="HeaderandFooter"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footer"/>
    <w:basedOn w:val="a"/>
    <w:link w:val="a9"/>
    <w:uiPriority w:val="99"/>
    <w:unhideWhenUsed/>
    <w:rsid w:val="007F42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1"/>
    <w:link w:val="a8"/>
    <w:uiPriority w:val="99"/>
    <w:rsid w:val="007F422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174</Pages>
  <Words>54035</Words>
  <Characters>308006</Characters>
  <Application>Microsoft Office Word</Application>
  <DocSecurity>0</DocSecurity>
  <Lines>2566</Lines>
  <Paragraphs>722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2024-07-31T12:19:00Z</dcterms:created>
  <dcterms:modified xsi:type="dcterms:W3CDTF">2024-08-06T11:55:00Z</dcterms:modified>
  <dc:language>en-US</dc:language>
</cp:coreProperties>
</file>